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0361E" w14:textId="77777777" w:rsidR="00194002" w:rsidRDefault="00194002">
      <w:pPr>
        <w:widowControl w:val="0"/>
        <w:tabs>
          <w:tab w:val="left" w:pos="1008"/>
          <w:tab w:val="left" w:pos="2160"/>
          <w:tab w:val="left" w:pos="3024"/>
          <w:tab w:val="left" w:pos="4032"/>
          <w:tab w:val="left" w:pos="5040"/>
          <w:tab w:val="left" w:pos="6048"/>
          <w:tab w:val="left" w:pos="7380"/>
          <w:tab w:val="left" w:pos="8064"/>
          <w:tab w:val="left" w:pos="1008"/>
          <w:tab w:val="left" w:pos="1872"/>
          <w:tab w:val="left" w:pos="3024"/>
          <w:tab w:val="left" w:pos="9072"/>
          <w:tab w:val="left" w:pos="1008"/>
          <w:tab w:val="left" w:pos="1872"/>
          <w:tab w:val="left" w:pos="3024"/>
        </w:tabs>
        <w:spacing w:line="480" w:lineRule="auto"/>
        <w:jc w:val="center"/>
        <w:sectPr w:rsidR="00194002" w:rsidSect="008B214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4680" w:right="1440" w:bottom="1080" w:left="1440" w:header="720" w:footer="720" w:gutter="0"/>
          <w:paperSrc w:first="262" w:other="262"/>
          <w:pgBorders>
            <w:left w:val="single" w:sz="12" w:space="4" w:color="auto"/>
          </w:pgBorders>
          <w:cols w:space="720"/>
          <w:titlePg/>
          <w:docGrid w:linePitch="299"/>
        </w:sectPr>
      </w:pPr>
    </w:p>
    <w:p w14:paraId="05F8DFF7" w14:textId="77777777" w:rsidR="00194002" w:rsidRDefault="00194002">
      <w:pPr>
        <w:widowControl w:val="0"/>
        <w:tabs>
          <w:tab w:val="left" w:pos="1008"/>
          <w:tab w:val="left" w:pos="2160"/>
          <w:tab w:val="left" w:pos="3024"/>
          <w:tab w:val="left" w:pos="4032"/>
          <w:tab w:val="left" w:pos="5040"/>
          <w:tab w:val="left" w:pos="6048"/>
          <w:tab w:val="left" w:pos="7380"/>
          <w:tab w:val="left" w:pos="8064"/>
          <w:tab w:val="left" w:pos="1008"/>
          <w:tab w:val="left" w:pos="1872"/>
          <w:tab w:val="left" w:pos="3024"/>
          <w:tab w:val="left" w:pos="9072"/>
          <w:tab w:val="left" w:pos="1008"/>
          <w:tab w:val="left" w:pos="1872"/>
          <w:tab w:val="left" w:pos="3024"/>
        </w:tabs>
        <w:spacing w:line="480" w:lineRule="auto"/>
        <w:ind w:left="1800" w:right="1584"/>
        <w:jc w:val="both"/>
      </w:pPr>
    </w:p>
    <w:p w14:paraId="37B4A9A6" w14:textId="77777777" w:rsidR="00E879E7" w:rsidRDefault="00194002" w:rsidP="00F16788">
      <w:pPr>
        <w:tabs>
          <w:tab w:val="left" w:pos="1008"/>
          <w:tab w:val="left" w:pos="1872"/>
          <w:tab w:val="left" w:pos="3024"/>
          <w:tab w:val="left" w:pos="1008"/>
          <w:tab w:val="left" w:pos="1872"/>
          <w:tab w:val="left" w:pos="3024"/>
        </w:tabs>
        <w:autoSpaceDE w:val="0"/>
        <w:autoSpaceDN w:val="0"/>
        <w:adjustRightInd w:val="0"/>
        <w:spacing w:line="480" w:lineRule="auto"/>
        <w:ind w:left="1800" w:right="1584"/>
        <w:jc w:val="both"/>
      </w:pPr>
      <w:r>
        <w:t xml:space="preserve">A RESOLUTION OF THE CITY </w:t>
      </w:r>
      <w:r w:rsidRPr="00F16788">
        <w:t xml:space="preserve">OF </w:t>
      </w:r>
      <w:r w:rsidR="00183C07">
        <w:t>___________________________________</w:t>
      </w:r>
      <w:r w:rsidR="00E879E7">
        <w:rPr>
          <w:rFonts w:cs="Arial"/>
          <w:szCs w:val="22"/>
        </w:rPr>
        <w:t xml:space="preserve">ENCOURAGING THE FLORIDA PUBLIC SERVICE COMMISSION (“PSC”) TO SET MEANINGFUL ENERGY EFFICIENCY GOALS, </w:t>
      </w:r>
      <w:r w:rsidR="00F13119">
        <w:rPr>
          <w:rFonts w:cs="Arial"/>
          <w:szCs w:val="22"/>
        </w:rPr>
        <w:t xml:space="preserve">TO MEET THOSE GOALS THROUGH PROGRAMS TARGETTED TO RESIDENTIAL AND COMMERCIAL CUSTOMERS WITH A FOCUS ON LOW TO MODERATE INCOME </w:t>
      </w:r>
      <w:proofErr w:type="gramStart"/>
      <w:r w:rsidR="00F13119">
        <w:rPr>
          <w:rFonts w:cs="Arial"/>
          <w:szCs w:val="22"/>
        </w:rPr>
        <w:t>HOUSEHOLDS</w:t>
      </w:r>
      <w:r w:rsidR="001A43D7">
        <w:rPr>
          <w:rFonts w:cs="Arial"/>
          <w:szCs w:val="22"/>
        </w:rPr>
        <w:t xml:space="preserve">; </w:t>
      </w:r>
      <w:r w:rsidR="00F13119">
        <w:rPr>
          <w:rFonts w:cs="Arial"/>
          <w:szCs w:val="22"/>
        </w:rPr>
        <w:t xml:space="preserve"> </w:t>
      </w:r>
      <w:r w:rsidR="00E879E7">
        <w:rPr>
          <w:rFonts w:cs="Arial"/>
          <w:szCs w:val="22"/>
        </w:rPr>
        <w:t>PROVIDING</w:t>
      </w:r>
      <w:proofErr w:type="gramEnd"/>
      <w:r w:rsidR="00E879E7">
        <w:rPr>
          <w:rFonts w:cs="Arial"/>
          <w:szCs w:val="22"/>
        </w:rPr>
        <w:t xml:space="preserve"> FOR TR</w:t>
      </w:r>
      <w:r w:rsidR="00183C07">
        <w:rPr>
          <w:rFonts w:cs="Arial"/>
          <w:szCs w:val="22"/>
        </w:rPr>
        <w:t>ANSMIT</w:t>
      </w:r>
      <w:r w:rsidR="00E879E7">
        <w:rPr>
          <w:rFonts w:cs="Arial"/>
          <w:szCs w:val="22"/>
        </w:rPr>
        <w:t xml:space="preserve">AL </w:t>
      </w:r>
      <w:r w:rsidR="00FB1E1B">
        <w:rPr>
          <w:rFonts w:cs="Arial"/>
          <w:szCs w:val="22"/>
        </w:rPr>
        <w:t xml:space="preserve">OF THE RESOLUTION </w:t>
      </w:r>
      <w:r w:rsidR="00E879E7">
        <w:rPr>
          <w:rFonts w:cs="Arial"/>
          <w:szCs w:val="22"/>
        </w:rPr>
        <w:t>TO THE CHAIR AND CLERK OF THE PSC AND FILING IN RELEVANT PS</w:t>
      </w:r>
      <w:r w:rsidR="00FB1E1B">
        <w:rPr>
          <w:rFonts w:cs="Arial"/>
          <w:szCs w:val="22"/>
        </w:rPr>
        <w:t>C</w:t>
      </w:r>
      <w:r w:rsidR="00E879E7">
        <w:rPr>
          <w:rFonts w:cs="Arial"/>
          <w:szCs w:val="22"/>
        </w:rPr>
        <w:t xml:space="preserve"> DOCKETS; </w:t>
      </w:r>
      <w:r w:rsidR="00E879E7">
        <w:t>PROVIDING FOR SEVERABILITY; PROVIDING FOR REPEALER; PROVIDING AN EFFECTIVE DATE.</w:t>
      </w:r>
    </w:p>
    <w:p w14:paraId="28DD1182" w14:textId="77777777" w:rsidR="00AF11BF" w:rsidRPr="00AF11BF" w:rsidRDefault="00F11273" w:rsidP="00AF11BF">
      <w:pPr>
        <w:widowControl w:val="0"/>
        <w:tabs>
          <w:tab w:val="left" w:pos="1008"/>
          <w:tab w:val="left" w:pos="1872"/>
          <w:tab w:val="left" w:pos="3024"/>
          <w:tab w:val="left" w:pos="4032"/>
          <w:tab w:val="left" w:pos="5040"/>
          <w:tab w:val="left" w:pos="6048"/>
          <w:tab w:val="left" w:pos="7056"/>
          <w:tab w:val="left" w:pos="8064"/>
          <w:tab w:val="left" w:pos="9072"/>
          <w:tab w:val="left" w:pos="1008"/>
          <w:tab w:val="left" w:pos="1872"/>
          <w:tab w:val="left" w:pos="3024"/>
          <w:tab w:val="left" w:pos="1008"/>
          <w:tab w:val="left" w:pos="1872"/>
          <w:tab w:val="left" w:pos="1008"/>
          <w:tab w:val="left" w:pos="1872"/>
        </w:tabs>
        <w:spacing w:line="480" w:lineRule="auto"/>
        <w:jc w:val="both"/>
      </w:pPr>
      <w:r>
        <w:tab/>
      </w:r>
      <w:r w:rsidR="002F6EDD">
        <w:tab/>
      </w:r>
    </w:p>
    <w:p w14:paraId="43F577A7" w14:textId="77777777" w:rsidR="004828AD" w:rsidRDefault="003C010F" w:rsidP="00E879E7">
      <w:pPr>
        <w:shd w:val="clear" w:color="auto" w:fill="FFFFFF"/>
        <w:tabs>
          <w:tab w:val="left" w:pos="990"/>
        </w:tabs>
        <w:spacing w:line="480" w:lineRule="auto"/>
        <w:jc w:val="both"/>
        <w:outlineLvl w:val="2"/>
      </w:pPr>
      <w:r>
        <w:tab/>
      </w:r>
      <w:r w:rsidR="00844943">
        <w:t xml:space="preserve">WHEREAS, </w:t>
      </w:r>
      <w:r w:rsidR="007B0A83">
        <w:t>the Florida Legislature passed the Florida Energy Efficiency and Conservation</w:t>
      </w:r>
      <w:r w:rsidR="00492C24">
        <w:t xml:space="preserve"> </w:t>
      </w:r>
      <w:r w:rsidR="007B0A83">
        <w:t>Act (“FEECA”) in 1980 to reduce peak electricity demand and energy consumption; and</w:t>
      </w:r>
    </w:p>
    <w:p w14:paraId="3AFC09D3" w14:textId="77777777" w:rsidR="00104361" w:rsidRDefault="00104361" w:rsidP="00E879E7">
      <w:pPr>
        <w:shd w:val="clear" w:color="auto" w:fill="FFFFFF"/>
        <w:tabs>
          <w:tab w:val="left" w:pos="990"/>
        </w:tabs>
        <w:spacing w:line="480" w:lineRule="auto"/>
        <w:jc w:val="both"/>
        <w:outlineLvl w:val="2"/>
      </w:pPr>
      <w:r>
        <w:tab/>
        <w:t>WHEREAS, the Florida Legislature amended FEECA in 2008 to include an emphasis on cost-effective energy conservation measures; and</w:t>
      </w:r>
    </w:p>
    <w:p w14:paraId="7211BA6B" w14:textId="77777777" w:rsidR="00D72CF5" w:rsidRDefault="00D72CF5" w:rsidP="0075185A">
      <w:pPr>
        <w:shd w:val="clear" w:color="auto" w:fill="FFFFFF"/>
        <w:tabs>
          <w:tab w:val="left" w:pos="990"/>
        </w:tabs>
        <w:spacing w:line="480" w:lineRule="auto"/>
        <w:jc w:val="both"/>
        <w:outlineLvl w:val="2"/>
      </w:pPr>
      <w:r>
        <w:lastRenderedPageBreak/>
        <w:tab/>
        <w:t>WHEREAS, Florida is understood to be vulnerable to the impacts of climate change including rising sea levels, damaging hurricanes and storms, and extreme temperatures</w:t>
      </w:r>
      <w:r w:rsidR="0075185A">
        <w:t xml:space="preserve"> and</w:t>
      </w:r>
      <w:r>
        <w:t xml:space="preserve"> increasing energy efficiency will both mitigate the drivers of climate change </w:t>
      </w:r>
      <w:r w:rsidR="0075185A">
        <w:t>and</w:t>
      </w:r>
      <w:r>
        <w:t xml:space="preserve"> facilitate adaptation to </w:t>
      </w:r>
      <w:r w:rsidR="0075185A">
        <w:t>some</w:t>
      </w:r>
      <w:r>
        <w:t xml:space="preserve"> effects, such as more frequent days with extreme high temperatures; and</w:t>
      </w:r>
    </w:p>
    <w:p w14:paraId="2D2981C0" w14:textId="77777777" w:rsidR="00D72CF5" w:rsidRDefault="00D72CF5" w:rsidP="00E879E7">
      <w:pPr>
        <w:shd w:val="clear" w:color="auto" w:fill="FFFFFF"/>
        <w:tabs>
          <w:tab w:val="left" w:pos="990"/>
        </w:tabs>
        <w:spacing w:line="480" w:lineRule="auto"/>
        <w:jc w:val="both"/>
        <w:outlineLvl w:val="2"/>
      </w:pPr>
      <w:r>
        <w:tab/>
        <w:t>WHEREAS</w:t>
      </w:r>
      <w:r w:rsidR="00FB1E1B">
        <w:t>,</w:t>
      </w:r>
      <w:r>
        <w:t xml:space="preserve"> the City of </w:t>
      </w:r>
      <w:r w:rsidR="00183C07">
        <w:t xml:space="preserve">_______________ </w:t>
      </w:r>
      <w:r>
        <w:t>has shown its commitment to mitigating and adapting to climate change through</w:t>
      </w:r>
      <w:r w:rsidR="00183C07">
        <w:t xml:space="preserve"> ______________________________________</w:t>
      </w:r>
      <w:r>
        <w:t xml:space="preserve">, </w:t>
      </w:r>
      <w:r w:rsidR="00183C07">
        <w:t>[</w:t>
      </w:r>
      <w:r>
        <w:t xml:space="preserve">and </w:t>
      </w:r>
      <w:r w:rsidR="00FB1E1B">
        <w:t xml:space="preserve">its </w:t>
      </w:r>
      <w:r>
        <w:t>creation of an Office of Sustainability and a citizen Sustainability Advisory Board</w:t>
      </w:r>
      <w:r w:rsidR="00183C07">
        <w:t>]</w:t>
      </w:r>
      <w:r>
        <w:t>; and</w:t>
      </w:r>
    </w:p>
    <w:p w14:paraId="2C63655D" w14:textId="77777777" w:rsidR="0075185A" w:rsidRDefault="0075185A" w:rsidP="0075185A">
      <w:pPr>
        <w:shd w:val="clear" w:color="auto" w:fill="FFFFFF"/>
        <w:tabs>
          <w:tab w:val="left" w:pos="990"/>
        </w:tabs>
        <w:spacing w:line="480" w:lineRule="auto"/>
        <w:jc w:val="both"/>
        <w:outlineLvl w:val="2"/>
      </w:pPr>
      <w:r>
        <w:tab/>
        <w:t>WHEREAS, the efforts undertaken by utilities and building owners in Florida to expand renewable energy installations would be even more effective in meeting electricity demand if that demand were first reduced through energy conservation; and</w:t>
      </w:r>
    </w:p>
    <w:p w14:paraId="7C34669D" w14:textId="77777777" w:rsidR="00D72CF5" w:rsidRDefault="0075185A" w:rsidP="00E879E7">
      <w:pPr>
        <w:shd w:val="clear" w:color="auto" w:fill="FFFFFF"/>
        <w:tabs>
          <w:tab w:val="left" w:pos="990"/>
        </w:tabs>
        <w:spacing w:line="480" w:lineRule="auto"/>
        <w:jc w:val="both"/>
        <w:outlineLvl w:val="2"/>
      </w:pPr>
      <w:r>
        <w:tab/>
      </w:r>
      <w:r w:rsidR="00D72CF5">
        <w:t>WHEREAS</w:t>
      </w:r>
      <w:r w:rsidR="00FB1E1B">
        <w:t>,</w:t>
      </w:r>
      <w:r w:rsidR="00D72CF5">
        <w:t xml:space="preserve"> electricity use</w:t>
      </w:r>
      <w:r w:rsidR="00861357">
        <w:t>d</w:t>
      </w:r>
      <w:r w:rsidR="00D72CF5">
        <w:t xml:space="preserve"> by commercial and residential buildings accounts for more than half of the greenhouse gas emissions </w:t>
      </w:r>
      <w:r>
        <w:t>in the southeast Florida region</w:t>
      </w:r>
      <w:r w:rsidR="00FB1E1B">
        <w:t>,</w:t>
      </w:r>
      <w:r w:rsidR="00D72CF5">
        <w:t xml:space="preserve"> and</w:t>
      </w:r>
      <w:r w:rsidR="00FB1E1B">
        <w:t>,</w:t>
      </w:r>
      <w:r w:rsidR="00D72CF5">
        <w:t xml:space="preserve"> in the </w:t>
      </w:r>
      <w:r>
        <w:t>S</w:t>
      </w:r>
      <w:r w:rsidR="00D72CF5">
        <w:t>tate of Florida</w:t>
      </w:r>
      <w:r w:rsidR="00FB1E1B">
        <w:t>,</w:t>
      </w:r>
      <w:r w:rsidR="00D72CF5">
        <w:t xml:space="preserve"> 98.4% of electricity customers are residential and commercial consuming 88.3% of the electrical energy produced; and</w:t>
      </w:r>
    </w:p>
    <w:p w14:paraId="0151A055" w14:textId="77777777" w:rsidR="001638B1" w:rsidRDefault="001638B1" w:rsidP="00E879E7">
      <w:pPr>
        <w:shd w:val="clear" w:color="auto" w:fill="FFFFFF"/>
        <w:tabs>
          <w:tab w:val="left" w:pos="990"/>
        </w:tabs>
        <w:spacing w:line="480" w:lineRule="auto"/>
        <w:jc w:val="both"/>
        <w:outlineLvl w:val="2"/>
      </w:pPr>
      <w:r>
        <w:tab/>
        <w:t>WHEREAS</w:t>
      </w:r>
      <w:r w:rsidR="00FB1E1B">
        <w:t>,</w:t>
      </w:r>
      <w:r>
        <w:t xml:space="preserve"> energy conservation and efficiency programs that promote behavioral and operational changes by residents and building owners can significantly reduce energy demand from the built environment; and</w:t>
      </w:r>
    </w:p>
    <w:p w14:paraId="338083C5" w14:textId="77777777" w:rsidR="00D72CF5" w:rsidRDefault="00D72CF5" w:rsidP="00E879E7">
      <w:pPr>
        <w:shd w:val="clear" w:color="auto" w:fill="FFFFFF"/>
        <w:tabs>
          <w:tab w:val="left" w:pos="990"/>
        </w:tabs>
        <w:spacing w:line="480" w:lineRule="auto"/>
        <w:jc w:val="both"/>
        <w:outlineLvl w:val="2"/>
      </w:pPr>
      <w:r>
        <w:tab/>
        <w:t>WHEREAS</w:t>
      </w:r>
      <w:r w:rsidR="00FB1E1B">
        <w:t>,</w:t>
      </w:r>
      <w:r>
        <w:t xml:space="preserve"> energy </w:t>
      </w:r>
      <w:r w:rsidR="00492C24">
        <w:t xml:space="preserve">efficiency </w:t>
      </w:r>
      <w:r w:rsidR="00FB1E1B">
        <w:t xml:space="preserve">measures constitute </w:t>
      </w:r>
      <w:r w:rsidR="00A01FB3">
        <w:t xml:space="preserve">a </w:t>
      </w:r>
      <w:r w:rsidR="0075185A">
        <w:t>low-cost</w:t>
      </w:r>
      <w:r w:rsidR="00A01FB3">
        <w:t xml:space="preserve"> resource that helps residential and commercial building owners use less energy, save money on bills, and reduce </w:t>
      </w:r>
      <w:r w:rsidR="00FB1E1B">
        <w:t xml:space="preserve">greenhouse gas </w:t>
      </w:r>
      <w:r w:rsidR="00A01FB3">
        <w:t>emissions</w:t>
      </w:r>
      <w:r w:rsidR="00FB1E1B">
        <w:t xml:space="preserve">, </w:t>
      </w:r>
      <w:r w:rsidR="00A01FB3">
        <w:t>while providing additional economic and societal benefits</w:t>
      </w:r>
      <w:r w:rsidR="00FB1E1B">
        <w:t>,</w:t>
      </w:r>
      <w:r w:rsidR="00A01FB3">
        <w:t xml:space="preserve"> including </w:t>
      </w:r>
      <w:r w:rsidR="00FB1E1B">
        <w:t xml:space="preserve">potential </w:t>
      </w:r>
      <w:r w:rsidR="00A01FB3">
        <w:t>local job creation and economic growth</w:t>
      </w:r>
      <w:r w:rsidR="00492C24">
        <w:t>; and</w:t>
      </w:r>
    </w:p>
    <w:p w14:paraId="644BDA75" w14:textId="77777777" w:rsidR="001638B1" w:rsidRDefault="001638B1" w:rsidP="00E879E7">
      <w:pPr>
        <w:shd w:val="clear" w:color="auto" w:fill="FFFFFF"/>
        <w:tabs>
          <w:tab w:val="left" w:pos="990"/>
        </w:tabs>
        <w:spacing w:line="480" w:lineRule="auto"/>
        <w:jc w:val="both"/>
        <w:outlineLvl w:val="2"/>
      </w:pPr>
      <w:r>
        <w:tab/>
        <w:t>WHEREAS</w:t>
      </w:r>
      <w:r w:rsidR="00FB1E1B">
        <w:t>,</w:t>
      </w:r>
      <w:r>
        <w:t xml:space="preserve"> by reducing electricity demand, energy conservation reduces the need for the construction of new power plants and the operation of existing fossil fuel plants, lowering not only carbon pollution but also other air pollutants that have a negative effect on public health; and</w:t>
      </w:r>
    </w:p>
    <w:p w14:paraId="4D08A131" w14:textId="77777777" w:rsidR="00B9490A" w:rsidRDefault="00B9490A" w:rsidP="00E879E7">
      <w:pPr>
        <w:shd w:val="clear" w:color="auto" w:fill="FFFFFF"/>
        <w:tabs>
          <w:tab w:val="left" w:pos="990"/>
        </w:tabs>
        <w:spacing w:line="480" w:lineRule="auto"/>
        <w:jc w:val="both"/>
        <w:outlineLvl w:val="2"/>
      </w:pPr>
      <w:r>
        <w:tab/>
        <w:t xml:space="preserve">WHEREAS, the Florida Public Service Commission (PSC) is statutorily </w:t>
      </w:r>
      <w:r w:rsidR="00104361">
        <w:t>required to establish goals for FEECA utilities and review such goals every five years, at a minimum</w:t>
      </w:r>
      <w:r w:rsidR="0075185A">
        <w:t>;</w:t>
      </w:r>
      <w:r w:rsidR="00104361">
        <w:t xml:space="preserve"> and</w:t>
      </w:r>
    </w:p>
    <w:p w14:paraId="5F1CBF7F" w14:textId="77777777" w:rsidR="00104361" w:rsidRDefault="00104361" w:rsidP="00E879E7">
      <w:pPr>
        <w:shd w:val="clear" w:color="auto" w:fill="FFFFFF"/>
        <w:tabs>
          <w:tab w:val="left" w:pos="990"/>
        </w:tabs>
        <w:spacing w:line="480" w:lineRule="auto"/>
        <w:jc w:val="both"/>
        <w:outlineLvl w:val="2"/>
      </w:pPr>
      <w:r>
        <w:lastRenderedPageBreak/>
        <w:tab/>
        <w:t>WHEREAS, in turn, the utilities are required to develop cost-effective demand-side management plans that meet those goals and submit them to the PSC for approval; and</w:t>
      </w:r>
    </w:p>
    <w:p w14:paraId="6CEB5E26" w14:textId="77777777" w:rsidR="00104361" w:rsidRDefault="00104361" w:rsidP="00E879E7">
      <w:pPr>
        <w:shd w:val="clear" w:color="auto" w:fill="FFFFFF"/>
        <w:tabs>
          <w:tab w:val="left" w:pos="990"/>
        </w:tabs>
        <w:spacing w:line="480" w:lineRule="auto"/>
        <w:jc w:val="both"/>
        <w:outlineLvl w:val="2"/>
      </w:pPr>
      <w:r>
        <w:tab/>
        <w:t>WHEREAS, the 2019 FEECA proceedings thus present a once in every-five-year opportunity to reset and improve the energy conservation goals for the state’s largest utilities; and</w:t>
      </w:r>
    </w:p>
    <w:p w14:paraId="1C87D10B" w14:textId="77777777" w:rsidR="00104361" w:rsidRPr="00104361" w:rsidRDefault="00104361" w:rsidP="00104361">
      <w:pPr>
        <w:shd w:val="clear" w:color="auto" w:fill="FFFFFF"/>
        <w:tabs>
          <w:tab w:val="left" w:pos="990"/>
        </w:tabs>
        <w:spacing w:line="480" w:lineRule="auto"/>
        <w:jc w:val="both"/>
        <w:outlineLvl w:val="2"/>
        <w:rPr>
          <w:rFonts w:cs="Arial"/>
          <w:szCs w:val="22"/>
        </w:rPr>
      </w:pPr>
      <w:r>
        <w:tab/>
        <w:t xml:space="preserve">WHEREAS, improved conservation goals will generally lead to more robust energy efficiency programs and options directed at residential and commercial customers that reduce energy usage and provide economic and environmental benefits; </w:t>
      </w:r>
      <w:r>
        <w:rPr>
          <w:rFonts w:cs="Arial"/>
          <w:szCs w:val="22"/>
        </w:rPr>
        <w:t xml:space="preserve"> </w:t>
      </w:r>
    </w:p>
    <w:p w14:paraId="216B4294" w14:textId="77777777" w:rsidR="00AB6FF4" w:rsidRDefault="00AB6FF4" w:rsidP="003C010F">
      <w:pPr>
        <w:tabs>
          <w:tab w:val="left" w:pos="1008"/>
          <w:tab w:val="left" w:pos="1872"/>
          <w:tab w:val="left" w:pos="3024"/>
          <w:tab w:val="left" w:pos="1008"/>
          <w:tab w:val="left" w:pos="1872"/>
          <w:tab w:val="left" w:pos="1008"/>
          <w:tab w:val="left" w:pos="1872"/>
        </w:tabs>
        <w:spacing w:line="480" w:lineRule="auto"/>
        <w:ind w:firstLine="720"/>
        <w:jc w:val="both"/>
      </w:pPr>
    </w:p>
    <w:p w14:paraId="2AE5E85B" w14:textId="77777777" w:rsidR="00194002" w:rsidRDefault="00194002">
      <w:pPr>
        <w:widowControl w:val="0"/>
        <w:tabs>
          <w:tab w:val="left" w:pos="1008"/>
          <w:tab w:val="left" w:pos="1872"/>
          <w:tab w:val="left" w:pos="3024"/>
          <w:tab w:val="left" w:pos="4032"/>
          <w:tab w:val="left" w:pos="5040"/>
          <w:tab w:val="left" w:pos="6048"/>
          <w:tab w:val="left" w:pos="7056"/>
          <w:tab w:val="left" w:pos="8064"/>
          <w:tab w:val="left" w:pos="9072"/>
          <w:tab w:val="left" w:pos="1008"/>
          <w:tab w:val="left" w:pos="1872"/>
          <w:tab w:val="left" w:pos="3024"/>
          <w:tab w:val="left" w:pos="1008"/>
          <w:tab w:val="left" w:pos="1872"/>
          <w:tab w:val="left" w:pos="1008"/>
          <w:tab w:val="left" w:pos="1872"/>
        </w:tabs>
        <w:spacing w:line="480" w:lineRule="auto"/>
        <w:jc w:val="both"/>
      </w:pPr>
      <w:r>
        <w:tab/>
      </w:r>
      <w:r>
        <w:tab/>
      </w:r>
      <w:r w:rsidR="008D21A6">
        <w:t xml:space="preserve"> </w:t>
      </w:r>
      <w:r>
        <w:t xml:space="preserve">BE IT RESOLVED BY THE CITY COUNCIL OF THE CITY OF </w:t>
      </w:r>
      <w:r w:rsidR="00183C07">
        <w:t>_________________</w:t>
      </w:r>
      <w:r>
        <w:t>:</w:t>
      </w:r>
    </w:p>
    <w:p w14:paraId="510FB490" w14:textId="77777777" w:rsidR="00AB6FF4" w:rsidRDefault="00194002" w:rsidP="003C010F">
      <w:pPr>
        <w:widowControl w:val="0"/>
        <w:tabs>
          <w:tab w:val="left" w:pos="1008"/>
          <w:tab w:val="left" w:pos="1872"/>
          <w:tab w:val="left" w:pos="3024"/>
          <w:tab w:val="left" w:pos="4032"/>
          <w:tab w:val="left" w:pos="5040"/>
          <w:tab w:val="left" w:pos="6048"/>
          <w:tab w:val="left" w:pos="7056"/>
          <w:tab w:val="left" w:pos="8064"/>
          <w:tab w:val="left" w:pos="9072"/>
          <w:tab w:val="left" w:pos="1008"/>
          <w:tab w:val="left" w:pos="1872"/>
          <w:tab w:val="left" w:pos="3024"/>
          <w:tab w:val="left" w:pos="1008"/>
          <w:tab w:val="left" w:pos="1872"/>
          <w:tab w:val="left" w:pos="1008"/>
          <w:tab w:val="left" w:pos="1872"/>
        </w:tabs>
        <w:suppressAutoHyphens/>
        <w:spacing w:line="480" w:lineRule="auto"/>
        <w:jc w:val="both"/>
      </w:pPr>
      <w:r>
        <w:tab/>
      </w:r>
      <w:r w:rsidR="001638B1">
        <w:rPr>
          <w:u w:val="single"/>
        </w:rPr>
        <w:t>Section 1</w:t>
      </w:r>
      <w:r w:rsidR="001638B1">
        <w:t xml:space="preserve">. The City of </w:t>
      </w:r>
      <w:r w:rsidR="00183C07">
        <w:t xml:space="preserve">_____________ </w:t>
      </w:r>
      <w:r w:rsidR="001638B1">
        <w:t xml:space="preserve">urges the PSC to set meaningful numeric energy conservation goals, </w:t>
      </w:r>
      <w:r w:rsidR="00927801">
        <w:t>comparable to</w:t>
      </w:r>
      <w:r w:rsidR="001638B1">
        <w:t xml:space="preserve"> the </w:t>
      </w:r>
      <w:r w:rsidR="00A01FB3">
        <w:t xml:space="preserve">national average </w:t>
      </w:r>
      <w:r w:rsidR="001638B1">
        <w:t xml:space="preserve">annual energy savings rate </w:t>
      </w:r>
      <w:r w:rsidR="00A01FB3">
        <w:t>f</w:t>
      </w:r>
      <w:r w:rsidR="001638B1">
        <w:t xml:space="preserve">or utilities in the United States, during current FEECA proceedings in order to put </w:t>
      </w:r>
      <w:r w:rsidR="00FB1E1B">
        <w:t xml:space="preserve">the City of </w:t>
      </w:r>
      <w:r w:rsidR="001638B1">
        <w:t>Boca Raton and the State of Florida on a path to significant economic, environmental, and public health benefits.</w:t>
      </w:r>
    </w:p>
    <w:p w14:paraId="628ED96B" w14:textId="77777777" w:rsidR="00A01FB3" w:rsidRDefault="00A01FB3" w:rsidP="003C010F">
      <w:pPr>
        <w:widowControl w:val="0"/>
        <w:tabs>
          <w:tab w:val="left" w:pos="1008"/>
          <w:tab w:val="left" w:pos="1872"/>
          <w:tab w:val="left" w:pos="3024"/>
          <w:tab w:val="left" w:pos="4032"/>
          <w:tab w:val="left" w:pos="5040"/>
          <w:tab w:val="left" w:pos="6048"/>
          <w:tab w:val="left" w:pos="7056"/>
          <w:tab w:val="left" w:pos="8064"/>
          <w:tab w:val="left" w:pos="9072"/>
          <w:tab w:val="left" w:pos="1008"/>
          <w:tab w:val="left" w:pos="1872"/>
          <w:tab w:val="left" w:pos="3024"/>
          <w:tab w:val="left" w:pos="1008"/>
          <w:tab w:val="left" w:pos="1872"/>
          <w:tab w:val="left" w:pos="1008"/>
          <w:tab w:val="left" w:pos="1872"/>
        </w:tabs>
        <w:suppressAutoHyphens/>
        <w:spacing w:line="480" w:lineRule="auto"/>
        <w:jc w:val="both"/>
      </w:pPr>
      <w:r>
        <w:tab/>
      </w:r>
      <w:r w:rsidRPr="00A01FB3">
        <w:rPr>
          <w:u w:val="single"/>
        </w:rPr>
        <w:t>Section 2</w:t>
      </w:r>
      <w:r w:rsidR="00183C07">
        <w:t>. The City ___________________</w:t>
      </w:r>
      <w:r>
        <w:t xml:space="preserve"> urges the PSC to require that most, if not all, of the numeric energy conservation goals be met through programs to assist commercial and residential customers with an emphasis on low- and moderate-income households.</w:t>
      </w:r>
    </w:p>
    <w:p w14:paraId="1D37C74C" w14:textId="77777777" w:rsidR="001638B1" w:rsidRPr="001638B1" w:rsidRDefault="001638B1" w:rsidP="003C010F">
      <w:pPr>
        <w:widowControl w:val="0"/>
        <w:tabs>
          <w:tab w:val="left" w:pos="1008"/>
          <w:tab w:val="left" w:pos="1872"/>
          <w:tab w:val="left" w:pos="3024"/>
          <w:tab w:val="left" w:pos="4032"/>
          <w:tab w:val="left" w:pos="5040"/>
          <w:tab w:val="left" w:pos="6048"/>
          <w:tab w:val="left" w:pos="7056"/>
          <w:tab w:val="left" w:pos="8064"/>
          <w:tab w:val="left" w:pos="9072"/>
          <w:tab w:val="left" w:pos="1008"/>
          <w:tab w:val="left" w:pos="1872"/>
          <w:tab w:val="left" w:pos="3024"/>
          <w:tab w:val="left" w:pos="1008"/>
          <w:tab w:val="left" w:pos="1872"/>
          <w:tab w:val="left" w:pos="1008"/>
          <w:tab w:val="left" w:pos="1872"/>
        </w:tabs>
        <w:suppressAutoHyphens/>
        <w:spacing w:line="480" w:lineRule="auto"/>
        <w:jc w:val="both"/>
      </w:pPr>
      <w:r>
        <w:tab/>
      </w:r>
      <w:r>
        <w:rPr>
          <w:u w:val="single"/>
        </w:rPr>
        <w:t xml:space="preserve">Section </w:t>
      </w:r>
      <w:r w:rsidR="00A01FB3">
        <w:rPr>
          <w:u w:val="single"/>
        </w:rPr>
        <w:t>3</w:t>
      </w:r>
      <w:r>
        <w:rPr>
          <w:u w:val="single"/>
        </w:rPr>
        <w:t>.</w:t>
      </w:r>
      <w:r>
        <w:t xml:space="preserve"> The Ci</w:t>
      </w:r>
      <w:r w:rsidR="00183C07">
        <w:t>ty Council of the City of _____________________</w:t>
      </w:r>
      <w:r>
        <w:t xml:space="preserve"> directs the City Clerk to provide copies of this Resolution to the Chair and Clerk of the PSC and authorizes filing of this Resolution in the FEECA proceedings before the PSC, relating to the Commission Review of Numeric Conservation Goals. </w:t>
      </w:r>
    </w:p>
    <w:p w14:paraId="7FE577E3" w14:textId="77777777" w:rsidR="00194002" w:rsidRDefault="00AB6FF4">
      <w:pPr>
        <w:widowControl w:val="0"/>
        <w:tabs>
          <w:tab w:val="left" w:pos="1008"/>
          <w:tab w:val="left" w:pos="1872"/>
          <w:tab w:val="left" w:pos="3024"/>
          <w:tab w:val="left" w:pos="4032"/>
          <w:tab w:val="left" w:pos="5040"/>
          <w:tab w:val="left" w:pos="6048"/>
          <w:tab w:val="left" w:pos="7056"/>
          <w:tab w:val="left" w:pos="8064"/>
          <w:tab w:val="left" w:pos="9072"/>
          <w:tab w:val="left" w:pos="1008"/>
          <w:tab w:val="left" w:pos="1872"/>
          <w:tab w:val="left" w:pos="3024"/>
          <w:tab w:val="left" w:pos="1008"/>
          <w:tab w:val="left" w:pos="1872"/>
          <w:tab w:val="left" w:pos="1008"/>
          <w:tab w:val="left" w:pos="1872"/>
        </w:tabs>
        <w:suppressAutoHyphens/>
        <w:spacing w:line="480" w:lineRule="auto"/>
        <w:jc w:val="both"/>
      </w:pPr>
      <w:r>
        <w:tab/>
      </w:r>
      <w:r w:rsidR="0085523F">
        <w:rPr>
          <w:rFonts w:cs="Arial"/>
          <w:szCs w:val="22"/>
        </w:rPr>
        <w:t xml:space="preserve"> </w:t>
      </w:r>
      <w:r w:rsidR="00985398" w:rsidRPr="0038207C">
        <w:rPr>
          <w:u w:val="single"/>
        </w:rPr>
        <w:t xml:space="preserve">Section </w:t>
      </w:r>
      <w:r w:rsidR="00A01FB3">
        <w:rPr>
          <w:u w:val="single"/>
        </w:rPr>
        <w:t>4</w:t>
      </w:r>
      <w:r w:rsidR="00985398">
        <w:t>.</w:t>
      </w:r>
      <w:r w:rsidR="00477C33">
        <w:t xml:space="preserve"> </w:t>
      </w:r>
      <w:r w:rsidR="00194002">
        <w:t>If any section, subsection, clause or provision of this resolution is held invalid, the remainder shall not be affected by such invalidity.</w:t>
      </w:r>
    </w:p>
    <w:p w14:paraId="21353208" w14:textId="77777777" w:rsidR="00194002" w:rsidRDefault="00194002">
      <w:pPr>
        <w:widowControl w:val="0"/>
        <w:tabs>
          <w:tab w:val="left" w:pos="1008"/>
          <w:tab w:val="left" w:pos="1872"/>
          <w:tab w:val="left" w:pos="3024"/>
          <w:tab w:val="left" w:pos="4032"/>
          <w:tab w:val="left" w:pos="5040"/>
          <w:tab w:val="left" w:pos="6048"/>
          <w:tab w:val="left" w:pos="7056"/>
          <w:tab w:val="left" w:pos="8064"/>
          <w:tab w:val="left" w:pos="9072"/>
          <w:tab w:val="left" w:pos="1008"/>
          <w:tab w:val="left" w:pos="1872"/>
          <w:tab w:val="left" w:pos="3024"/>
          <w:tab w:val="left" w:pos="1008"/>
          <w:tab w:val="left" w:pos="1872"/>
          <w:tab w:val="left" w:pos="1008"/>
          <w:tab w:val="left" w:pos="1872"/>
        </w:tabs>
        <w:spacing w:line="480" w:lineRule="auto"/>
        <w:jc w:val="both"/>
      </w:pPr>
      <w:r>
        <w:tab/>
      </w:r>
      <w:r>
        <w:rPr>
          <w:u w:val="single"/>
        </w:rPr>
        <w:t xml:space="preserve">Section </w:t>
      </w:r>
      <w:r w:rsidR="00A01FB3">
        <w:rPr>
          <w:u w:val="single"/>
        </w:rPr>
        <w:t>5</w:t>
      </w:r>
      <w:r>
        <w:t>.  All resolutions or parts of resolutions in conflict herewith shall be and hereby are repealed.</w:t>
      </w:r>
    </w:p>
    <w:p w14:paraId="10CD2C69" w14:textId="77777777" w:rsidR="00194002" w:rsidRDefault="00194002">
      <w:pPr>
        <w:widowControl w:val="0"/>
        <w:tabs>
          <w:tab w:val="left" w:pos="1008"/>
          <w:tab w:val="left" w:pos="1872"/>
          <w:tab w:val="left" w:pos="3024"/>
          <w:tab w:val="left" w:pos="4032"/>
          <w:tab w:val="left" w:pos="5040"/>
          <w:tab w:val="left" w:pos="6048"/>
          <w:tab w:val="left" w:pos="7056"/>
          <w:tab w:val="left" w:pos="8064"/>
          <w:tab w:val="left" w:pos="9072"/>
          <w:tab w:val="left" w:pos="1008"/>
          <w:tab w:val="left" w:pos="1872"/>
          <w:tab w:val="left" w:pos="3024"/>
          <w:tab w:val="left" w:pos="1008"/>
          <w:tab w:val="left" w:pos="1872"/>
          <w:tab w:val="left" w:pos="1008"/>
          <w:tab w:val="left" w:pos="1872"/>
        </w:tabs>
        <w:spacing w:line="480" w:lineRule="auto"/>
        <w:jc w:val="both"/>
      </w:pPr>
      <w:r>
        <w:lastRenderedPageBreak/>
        <w:tab/>
      </w:r>
      <w:r>
        <w:rPr>
          <w:u w:val="single"/>
        </w:rPr>
        <w:t xml:space="preserve">Section </w:t>
      </w:r>
      <w:r w:rsidR="00A01FB3">
        <w:rPr>
          <w:u w:val="single"/>
        </w:rPr>
        <w:t>6</w:t>
      </w:r>
      <w:r w:rsidR="00DF6556">
        <w:rPr>
          <w:u w:val="single"/>
        </w:rPr>
        <w:t>.</w:t>
      </w:r>
      <w:r>
        <w:t xml:space="preserve">  </w:t>
      </w:r>
      <w:r w:rsidR="003C010F">
        <w:t xml:space="preserve">This resolution shall take effect </w:t>
      </w:r>
      <w:r w:rsidR="0038207C">
        <w:t xml:space="preserve">immediately </w:t>
      </w:r>
      <w:r w:rsidR="003C010F">
        <w:t>after adoption.</w:t>
      </w:r>
      <w:r>
        <w:t xml:space="preserve">  </w:t>
      </w:r>
    </w:p>
    <w:p w14:paraId="2A2D60E8" w14:textId="77777777" w:rsidR="00BF199D" w:rsidRDefault="00BF199D">
      <w:pPr>
        <w:widowControl w:val="0"/>
        <w:tabs>
          <w:tab w:val="left" w:pos="1008"/>
          <w:tab w:val="left" w:pos="1872"/>
          <w:tab w:val="left" w:pos="3024"/>
          <w:tab w:val="left" w:pos="4032"/>
          <w:tab w:val="left" w:pos="5040"/>
          <w:tab w:val="left" w:pos="6048"/>
          <w:tab w:val="left" w:pos="7056"/>
          <w:tab w:val="left" w:pos="8064"/>
          <w:tab w:val="left" w:pos="9072"/>
          <w:tab w:val="left" w:pos="1008"/>
          <w:tab w:val="left" w:pos="1872"/>
          <w:tab w:val="left" w:pos="3024"/>
          <w:tab w:val="left" w:pos="1008"/>
          <w:tab w:val="left" w:pos="1872"/>
          <w:tab w:val="left" w:pos="1008"/>
          <w:tab w:val="left" w:pos="1872"/>
        </w:tabs>
        <w:spacing w:line="480" w:lineRule="auto"/>
        <w:jc w:val="both"/>
      </w:pPr>
    </w:p>
    <w:p w14:paraId="29EB76EE" w14:textId="77777777" w:rsidR="00194002" w:rsidRDefault="00AB6FF4">
      <w:pPr>
        <w:widowControl w:val="0"/>
        <w:tabs>
          <w:tab w:val="left" w:pos="1008"/>
          <w:tab w:val="left" w:pos="1872"/>
          <w:tab w:val="left" w:pos="3024"/>
          <w:tab w:val="left" w:pos="4032"/>
          <w:tab w:val="left" w:pos="5040"/>
          <w:tab w:val="left" w:pos="6048"/>
          <w:tab w:val="left" w:pos="7056"/>
          <w:tab w:val="left" w:pos="8064"/>
          <w:tab w:val="left" w:pos="9072"/>
          <w:tab w:val="left" w:pos="1008"/>
          <w:tab w:val="left" w:pos="1872"/>
          <w:tab w:val="left" w:pos="3024"/>
          <w:tab w:val="left" w:pos="1008"/>
          <w:tab w:val="left" w:pos="1872"/>
          <w:tab w:val="left" w:pos="1008"/>
          <w:tab w:val="left" w:pos="1872"/>
        </w:tabs>
        <w:spacing w:line="480" w:lineRule="auto"/>
        <w:jc w:val="both"/>
      </w:pPr>
      <w:r>
        <w:tab/>
      </w:r>
      <w:r w:rsidR="00194002">
        <w:t xml:space="preserve">PASSED AND ADOPTED by the City Council of the City of </w:t>
      </w:r>
      <w:r w:rsidR="00183C07">
        <w:t>_______________</w:t>
      </w:r>
      <w:r w:rsidR="00194002">
        <w:t>this _____ day of _________________</w:t>
      </w:r>
      <w:r>
        <w:t>,</w:t>
      </w:r>
      <w:r w:rsidR="00194002">
        <w:t xml:space="preserve"> </w:t>
      </w:r>
      <w:r w:rsidR="00117691">
        <w:t>20</w:t>
      </w:r>
      <w:r w:rsidR="00C01617">
        <w:t>1</w:t>
      </w:r>
      <w:r w:rsidR="00A01FB3">
        <w:t>9</w:t>
      </w:r>
      <w:r w:rsidR="00194002">
        <w:t>.</w:t>
      </w:r>
    </w:p>
    <w:p w14:paraId="493E4959" w14:textId="77777777" w:rsidR="00194002" w:rsidRDefault="00194002">
      <w:pPr>
        <w:widowControl w:val="0"/>
        <w:tabs>
          <w:tab w:val="left" w:pos="1008"/>
          <w:tab w:val="left" w:pos="2016"/>
          <w:tab w:val="left" w:pos="3024"/>
          <w:tab w:val="left" w:pos="4320"/>
          <w:tab w:val="left" w:pos="5040"/>
          <w:tab w:val="left" w:pos="6048"/>
          <w:tab w:val="left" w:pos="7056"/>
          <w:tab w:val="left" w:pos="8064"/>
          <w:tab w:val="left" w:pos="9072"/>
        </w:tabs>
        <w:jc w:val="both"/>
      </w:pPr>
      <w:r>
        <w:t xml:space="preserve">                               </w:t>
      </w:r>
      <w:r>
        <w:tab/>
      </w:r>
      <w:r>
        <w:tab/>
      </w:r>
      <w:r>
        <w:tab/>
      </w:r>
      <w:r>
        <w:tab/>
        <w:t>CITY</w:t>
      </w:r>
      <w:r w:rsidR="00183C07">
        <w:t xml:space="preserve"> of __________________</w:t>
      </w:r>
      <w:r>
        <w:t>, FLORIDA</w:t>
      </w:r>
    </w:p>
    <w:p w14:paraId="7590C0B5" w14:textId="77777777" w:rsidR="00194002" w:rsidRDefault="00194002">
      <w:pPr>
        <w:widowControl w:val="0"/>
        <w:tabs>
          <w:tab w:val="left" w:pos="1008"/>
          <w:tab w:val="left" w:pos="2016"/>
          <w:tab w:val="left" w:pos="3024"/>
          <w:tab w:val="left" w:pos="4032"/>
          <w:tab w:val="left" w:pos="4320"/>
          <w:tab w:val="left" w:pos="5040"/>
          <w:tab w:val="left" w:pos="6048"/>
          <w:tab w:val="left" w:pos="7056"/>
          <w:tab w:val="left" w:pos="8064"/>
          <w:tab w:val="left" w:pos="9072"/>
        </w:tabs>
        <w:jc w:val="both"/>
      </w:pPr>
    </w:p>
    <w:p w14:paraId="4D3DD6BD" w14:textId="77777777" w:rsidR="00194002" w:rsidRDefault="00194002">
      <w:pPr>
        <w:widowControl w:val="0"/>
        <w:tabs>
          <w:tab w:val="left" w:pos="1008"/>
          <w:tab w:val="left" w:pos="2016"/>
          <w:tab w:val="left" w:pos="3024"/>
          <w:tab w:val="left" w:pos="4032"/>
          <w:tab w:val="left" w:pos="4320"/>
          <w:tab w:val="left" w:pos="5040"/>
          <w:tab w:val="left" w:pos="6048"/>
          <w:tab w:val="left" w:pos="7056"/>
          <w:tab w:val="left" w:pos="8064"/>
          <w:tab w:val="left" w:pos="9072"/>
        </w:tabs>
        <w:jc w:val="both"/>
      </w:pPr>
      <w:r>
        <w:t>ATTEST:</w:t>
      </w:r>
    </w:p>
    <w:p w14:paraId="5863FB95" w14:textId="77777777" w:rsidR="00194002" w:rsidRDefault="00194002">
      <w:pPr>
        <w:widowControl w:val="0"/>
        <w:tabs>
          <w:tab w:val="left" w:pos="1008"/>
          <w:tab w:val="left" w:pos="2016"/>
          <w:tab w:val="left" w:pos="3024"/>
          <w:tab w:val="left" w:pos="4032"/>
          <w:tab w:val="left" w:pos="4320"/>
          <w:tab w:val="left" w:pos="5040"/>
          <w:tab w:val="left" w:pos="6048"/>
          <w:tab w:val="left" w:pos="7056"/>
          <w:tab w:val="left" w:pos="8064"/>
          <w:tab w:val="left" w:pos="9072"/>
        </w:tabs>
        <w:jc w:val="both"/>
      </w:pPr>
    </w:p>
    <w:p w14:paraId="0EB764B0" w14:textId="77777777" w:rsidR="00194002" w:rsidRDefault="00194002">
      <w:pPr>
        <w:widowControl w:val="0"/>
        <w:tabs>
          <w:tab w:val="left" w:pos="1008"/>
          <w:tab w:val="left" w:pos="2016"/>
          <w:tab w:val="left" w:pos="3024"/>
          <w:tab w:val="left" w:pos="4320"/>
          <w:tab w:val="left" w:pos="5040"/>
          <w:tab w:val="left" w:pos="6048"/>
          <w:tab w:val="left" w:pos="7056"/>
          <w:tab w:val="left" w:pos="8064"/>
          <w:tab w:val="left" w:pos="9072"/>
        </w:tabs>
        <w:jc w:val="both"/>
      </w:pPr>
      <w:r>
        <w:tab/>
      </w:r>
      <w:r>
        <w:tab/>
      </w:r>
      <w:r>
        <w:tab/>
      </w:r>
      <w:r>
        <w:tab/>
      </w:r>
      <w:r>
        <w:tab/>
        <w:t>_______________________________</w:t>
      </w:r>
    </w:p>
    <w:p w14:paraId="2C9E7A72" w14:textId="77777777" w:rsidR="00194002" w:rsidRDefault="00194002">
      <w:pPr>
        <w:widowControl w:val="0"/>
        <w:tabs>
          <w:tab w:val="left" w:pos="1008"/>
          <w:tab w:val="left" w:pos="2016"/>
          <w:tab w:val="left" w:pos="3024"/>
          <w:tab w:val="left" w:pos="4320"/>
          <w:tab w:val="left" w:pos="5040"/>
          <w:tab w:val="left" w:pos="6048"/>
          <w:tab w:val="left" w:pos="7056"/>
          <w:tab w:val="left" w:pos="8064"/>
          <w:tab w:val="left" w:pos="9072"/>
        </w:tabs>
        <w:jc w:val="both"/>
      </w:pPr>
      <w:r>
        <w:tab/>
      </w:r>
      <w:r>
        <w:tab/>
      </w:r>
      <w:r>
        <w:tab/>
      </w:r>
      <w:r>
        <w:tab/>
      </w:r>
      <w:r>
        <w:tab/>
      </w:r>
      <w:proofErr w:type="gramStart"/>
      <w:r w:rsidR="00183C07">
        <w:t>[ ]</w:t>
      </w:r>
      <w:proofErr w:type="gramEnd"/>
      <w:r>
        <w:t>, Mayor</w:t>
      </w:r>
    </w:p>
    <w:p w14:paraId="56CC3E54" w14:textId="77777777" w:rsidR="00194002" w:rsidRDefault="00194002">
      <w:pPr>
        <w:widowControl w:val="0"/>
        <w:tabs>
          <w:tab w:val="left" w:pos="1008"/>
          <w:tab w:val="left" w:pos="2016"/>
          <w:tab w:val="left" w:pos="3024"/>
          <w:tab w:val="left" w:pos="4032"/>
          <w:tab w:val="left" w:pos="4320"/>
          <w:tab w:val="left" w:pos="5040"/>
          <w:tab w:val="left" w:pos="6048"/>
          <w:tab w:val="left" w:pos="7056"/>
          <w:tab w:val="left" w:pos="8064"/>
          <w:tab w:val="left" w:pos="9072"/>
        </w:tabs>
        <w:jc w:val="both"/>
      </w:pPr>
      <w:r>
        <w:t>______________________________</w:t>
      </w:r>
    </w:p>
    <w:p w14:paraId="74801153" w14:textId="77777777" w:rsidR="00A8669C" w:rsidRDefault="00A8669C">
      <w:pPr>
        <w:widowControl w:val="0"/>
        <w:tabs>
          <w:tab w:val="left" w:pos="1008"/>
          <w:tab w:val="left" w:pos="2016"/>
          <w:tab w:val="left" w:pos="3024"/>
          <w:tab w:val="left" w:pos="4032"/>
          <w:tab w:val="left" w:pos="4320"/>
          <w:tab w:val="left" w:pos="5040"/>
          <w:tab w:val="left" w:pos="6048"/>
          <w:tab w:val="left" w:pos="7056"/>
          <w:tab w:val="left" w:pos="8064"/>
          <w:tab w:val="left" w:pos="9072"/>
        </w:tabs>
        <w:jc w:val="both"/>
      </w:pPr>
    </w:p>
    <w:p w14:paraId="7025A42C" w14:textId="77777777" w:rsidR="00A8669C" w:rsidRDefault="00183C07" w:rsidP="00516538">
      <w:pPr>
        <w:tabs>
          <w:tab w:val="left" w:pos="1260"/>
          <w:tab w:val="left" w:pos="1980"/>
          <w:tab w:val="left" w:pos="2700"/>
          <w:tab w:val="left" w:pos="4410"/>
        </w:tabs>
        <w:jc w:val="both"/>
      </w:pPr>
      <w:proofErr w:type="gramStart"/>
      <w:r>
        <w:t>[ ]</w:t>
      </w:r>
      <w:proofErr w:type="gramEnd"/>
      <w:r w:rsidR="00061934">
        <w:t>, City Clerk</w:t>
      </w:r>
      <w:r w:rsidR="00516538">
        <w:t xml:space="preserve"> </w:t>
      </w:r>
    </w:p>
    <w:p w14:paraId="6F18121C" w14:textId="77777777" w:rsidR="00A8669C" w:rsidRDefault="00A8669C" w:rsidP="00516538">
      <w:pPr>
        <w:tabs>
          <w:tab w:val="left" w:pos="1260"/>
          <w:tab w:val="left" w:pos="1980"/>
          <w:tab w:val="left" w:pos="2700"/>
          <w:tab w:val="left" w:pos="4410"/>
        </w:tabs>
        <w:jc w:val="both"/>
      </w:pPr>
    </w:p>
    <w:p w14:paraId="097BAC31" w14:textId="77777777" w:rsidR="00A8669C" w:rsidRDefault="00A8669C" w:rsidP="00516538">
      <w:pPr>
        <w:tabs>
          <w:tab w:val="left" w:pos="1260"/>
          <w:tab w:val="left" w:pos="1980"/>
          <w:tab w:val="left" w:pos="2700"/>
          <w:tab w:val="left" w:pos="4410"/>
        </w:tabs>
        <w:jc w:val="both"/>
      </w:pPr>
    </w:p>
    <w:p w14:paraId="68899C8E" w14:textId="77777777" w:rsidR="00194002" w:rsidRDefault="00A8669C" w:rsidP="00516538">
      <w:pPr>
        <w:tabs>
          <w:tab w:val="left" w:pos="1260"/>
          <w:tab w:val="left" w:pos="1980"/>
          <w:tab w:val="left" w:pos="2700"/>
          <w:tab w:val="left" w:pos="4410"/>
        </w:tabs>
        <w:jc w:val="both"/>
      </w:pPr>
      <w:r>
        <w:tab/>
      </w:r>
      <w:r>
        <w:tab/>
      </w:r>
      <w:r>
        <w:tab/>
      </w:r>
      <w:r w:rsidR="00516538">
        <w:tab/>
      </w:r>
      <w:r w:rsidR="00516538">
        <w:tab/>
      </w:r>
      <w:r w:rsidR="00516538">
        <w:tab/>
      </w:r>
      <w:r w:rsidR="00516538">
        <w:tab/>
      </w:r>
      <w:r w:rsidR="00C0343C">
        <w:t xml:space="preserve">            </w:t>
      </w:r>
      <w:r w:rsidR="00516538">
        <w:t xml:space="preserve">     </w:t>
      </w:r>
      <w:r w:rsidR="00194002">
        <w:t>_____</w:t>
      </w:r>
    </w:p>
    <w:p w14:paraId="0247DBBE" w14:textId="77777777" w:rsidR="00194002" w:rsidRDefault="00194002">
      <w:pPr>
        <w:widowControl w:val="0"/>
        <w:tabs>
          <w:tab w:val="left" w:pos="1008"/>
          <w:tab w:val="left" w:pos="2016"/>
          <w:tab w:val="left" w:pos="3024"/>
          <w:tab w:val="left" w:pos="4032"/>
          <w:tab w:val="left" w:pos="4320"/>
          <w:tab w:val="left" w:pos="5040"/>
          <w:tab w:val="left" w:pos="6048"/>
          <w:tab w:val="left" w:pos="7056"/>
          <w:tab w:val="left" w:pos="8064"/>
          <w:tab w:val="left" w:pos="9072"/>
        </w:tabs>
        <w:suppressAutoHyphens/>
        <w:spacing w:line="240" w:lineRule="atLeast"/>
        <w:jc w:val="both"/>
      </w:pPr>
      <w:r>
        <w:t xml:space="preserve">                                                   </w:t>
      </w:r>
      <w:r>
        <w:tab/>
      </w:r>
      <w:r>
        <w:tab/>
      </w:r>
      <w:r>
        <w:tab/>
      </w:r>
      <w:r>
        <w:tab/>
      </w:r>
      <w:r>
        <w:tab/>
      </w:r>
      <w:r>
        <w:tab/>
        <w:t xml:space="preserve">  </w:t>
      </w:r>
      <w:r w:rsidR="00DA12DA">
        <w:fldChar w:fldCharType="begin">
          <w:ffData>
            <w:name w:val="Text18"/>
            <w:enabled/>
            <w:calcOnExit w:val="0"/>
            <w:textInput/>
          </w:ffData>
        </w:fldChar>
      </w:r>
      <w:r>
        <w:instrText xml:space="preserve"> FORMTEXT </w:instrText>
      </w:r>
      <w:r w:rsidR="00DA12DA">
        <w:fldChar w:fldCharType="separate"/>
      </w:r>
      <w:r>
        <w:t> </w:t>
      </w:r>
      <w:r>
        <w:t> </w:t>
      </w:r>
      <w:r>
        <w:t> </w:t>
      </w:r>
      <w:r>
        <w:t> </w:t>
      </w:r>
      <w:r>
        <w:t> </w:t>
      </w:r>
      <w:r w:rsidR="00DA12DA">
        <w:fldChar w:fldCharType="end"/>
      </w:r>
    </w:p>
    <w:p w14:paraId="19C5A792" w14:textId="77777777" w:rsidR="005D2EAC" w:rsidRDefault="00194002">
      <w:r>
        <w:t xml:space="preserve">                 </w:t>
      </w:r>
      <w:r>
        <w:tab/>
      </w:r>
      <w:r>
        <w:tab/>
      </w:r>
    </w:p>
    <w:p w14:paraId="4EBA5193" w14:textId="77777777" w:rsidR="00E66189" w:rsidRDefault="00E66189"/>
    <w:p w14:paraId="5CD85475" w14:textId="77777777" w:rsidR="00E66189" w:rsidRDefault="00E66189"/>
    <w:p w14:paraId="722D0775" w14:textId="77777777" w:rsidR="00A8669C" w:rsidRDefault="00194002" w:rsidP="00A8669C">
      <w:r>
        <w:tab/>
      </w:r>
      <w:r>
        <w:tab/>
      </w:r>
      <w:r>
        <w:tab/>
        <w:t xml:space="preserve"> </w:t>
      </w:r>
      <w:r>
        <w:tab/>
      </w:r>
      <w:r>
        <w:tab/>
      </w:r>
    </w:p>
    <w:p w14:paraId="4484167B" w14:textId="77777777" w:rsidR="00A8669C" w:rsidRDefault="00A8669C" w:rsidP="00A8669C">
      <w:pPr>
        <w:widowControl w:val="0"/>
        <w:tabs>
          <w:tab w:val="left" w:pos="1008"/>
          <w:tab w:val="left" w:pos="2016"/>
          <w:tab w:val="left" w:pos="3024"/>
          <w:tab w:val="left" w:pos="4032"/>
          <w:tab w:val="left" w:pos="4320"/>
          <w:tab w:val="left" w:pos="5040"/>
          <w:tab w:val="left" w:pos="6048"/>
          <w:tab w:val="left" w:pos="7056"/>
          <w:tab w:val="left" w:pos="8064"/>
          <w:tab w:val="left" w:pos="9072"/>
        </w:tabs>
        <w:suppressAutoHyphens/>
        <w:spacing w:line="240" w:lineRule="atLeast"/>
        <w:jc w:val="both"/>
      </w:pPr>
    </w:p>
    <w:p w14:paraId="1A5F33A5" w14:textId="77777777" w:rsidR="00194002" w:rsidRDefault="00194002" w:rsidP="00516538">
      <w:bookmarkStart w:id="0" w:name="_GoBack"/>
      <w:bookmarkEnd w:id="0"/>
    </w:p>
    <w:sectPr w:rsidR="00194002" w:rsidSect="008B2145">
      <w:footerReference w:type="even" r:id="rId13"/>
      <w:footerReference w:type="default" r:id="rId14"/>
      <w:type w:val="continuous"/>
      <w:pgSz w:w="12240" w:h="15840" w:code="1"/>
      <w:pgMar w:top="1440" w:right="1440" w:bottom="1080" w:left="1440" w:header="720" w:footer="720" w:gutter="0"/>
      <w:paperSrc w:first="262" w:other="262"/>
      <w:pgBorders>
        <w:left w:val="single" w:sz="12" w:space="4" w:color="auto"/>
      </w:pgBorders>
      <w:lnNumType w:countBy="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27B4B" w14:textId="77777777" w:rsidR="00D946A6" w:rsidRDefault="00D946A6">
      <w:r>
        <w:separator/>
      </w:r>
    </w:p>
  </w:endnote>
  <w:endnote w:type="continuationSeparator" w:id="0">
    <w:p w14:paraId="4EE43326" w14:textId="77777777" w:rsidR="00D946A6" w:rsidRDefault="00D9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ABF34" w14:textId="77777777" w:rsidR="001638B1" w:rsidRDefault="00163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060E07" w14:textId="77777777" w:rsidR="001638B1" w:rsidRDefault="001638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EA8A9" w14:textId="77777777" w:rsidR="001638B1" w:rsidRDefault="00163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B94981" w14:textId="77777777" w:rsidR="001638B1" w:rsidRDefault="001638B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F9410" w14:textId="77777777" w:rsidR="001638B1" w:rsidRDefault="001638B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4E6F4" w14:textId="77777777" w:rsidR="001638B1" w:rsidRDefault="00163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ECE484" w14:textId="77777777" w:rsidR="001638B1" w:rsidRDefault="001638B1">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E3897" w14:textId="77777777" w:rsidR="001638B1" w:rsidRDefault="00163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3C07">
      <w:rPr>
        <w:rStyle w:val="PageNumber"/>
        <w:noProof/>
      </w:rPr>
      <w:t>4</w:t>
    </w:r>
    <w:r>
      <w:rPr>
        <w:rStyle w:val="PageNumber"/>
      </w:rPr>
      <w:fldChar w:fldCharType="end"/>
    </w:r>
  </w:p>
  <w:p w14:paraId="165DAFF8" w14:textId="77777777" w:rsidR="001638B1" w:rsidRDefault="001638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5A8BB" w14:textId="77777777" w:rsidR="00D946A6" w:rsidRDefault="00D946A6">
      <w:r>
        <w:separator/>
      </w:r>
    </w:p>
  </w:footnote>
  <w:footnote w:type="continuationSeparator" w:id="0">
    <w:p w14:paraId="399575FF" w14:textId="77777777" w:rsidR="00D946A6" w:rsidRDefault="00D946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21973" w14:textId="77777777" w:rsidR="001638B1" w:rsidRDefault="001638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C4B17" w14:textId="77777777" w:rsidR="001638B1" w:rsidRDefault="001638B1">
    <w:pPr>
      <w:pStyle w:val="Header"/>
    </w:pPr>
    <w:r>
      <w:rPr>
        <w:rFonts w:cs="Arial"/>
        <w:b/>
      </w:rPr>
      <w:tab/>
    </w:r>
    <w:r>
      <w:rPr>
        <w:rFonts w:cs="Arial"/>
        <w:b/>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61879" w14:textId="77777777" w:rsidR="001638B1" w:rsidRDefault="001638B1">
    <w:pPr>
      <w:pStyle w:val="Header"/>
      <w:rPr>
        <w:rFonts w:cs="Arial"/>
        <w:b/>
      </w:rPr>
    </w:pPr>
  </w:p>
  <w:p w14:paraId="5ED5AFAC" w14:textId="77777777" w:rsidR="001638B1" w:rsidRDefault="001638B1">
    <w:pPr>
      <w:pStyle w:val="Header"/>
    </w:pPr>
    <w:r>
      <w:rPr>
        <w:rFonts w:cs="Arial"/>
        <w:b/>
      </w:rPr>
      <w:tab/>
    </w:r>
    <w:r>
      <w:rPr>
        <w:rFonts w:cs="Arial"/>
        <w: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06F99"/>
    <w:multiLevelType w:val="hybridMultilevel"/>
    <w:tmpl w:val="2FD41FDC"/>
    <w:lvl w:ilvl="0" w:tplc="5A9ED8DC">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E6"/>
    <w:rsid w:val="0000034F"/>
    <w:rsid w:val="00004B3D"/>
    <w:rsid w:val="000155EF"/>
    <w:rsid w:val="00061934"/>
    <w:rsid w:val="000658B6"/>
    <w:rsid w:val="00087688"/>
    <w:rsid w:val="000B16A7"/>
    <w:rsid w:val="000B43B1"/>
    <w:rsid w:val="000E23E1"/>
    <w:rsid w:val="000F7C9A"/>
    <w:rsid w:val="00104361"/>
    <w:rsid w:val="00117691"/>
    <w:rsid w:val="00125618"/>
    <w:rsid w:val="00127C92"/>
    <w:rsid w:val="00155F20"/>
    <w:rsid w:val="001638B1"/>
    <w:rsid w:val="001700D7"/>
    <w:rsid w:val="00183C07"/>
    <w:rsid w:val="00194002"/>
    <w:rsid w:val="001A43D7"/>
    <w:rsid w:val="001B0207"/>
    <w:rsid w:val="001B511D"/>
    <w:rsid w:val="002108C0"/>
    <w:rsid w:val="00223BC0"/>
    <w:rsid w:val="00225104"/>
    <w:rsid w:val="00244645"/>
    <w:rsid w:val="00246D2B"/>
    <w:rsid w:val="002A652A"/>
    <w:rsid w:val="002F6EDD"/>
    <w:rsid w:val="0031497A"/>
    <w:rsid w:val="003229F9"/>
    <w:rsid w:val="00334A7A"/>
    <w:rsid w:val="00374736"/>
    <w:rsid w:val="003811AE"/>
    <w:rsid w:val="0038207C"/>
    <w:rsid w:val="003B16D2"/>
    <w:rsid w:val="003B295C"/>
    <w:rsid w:val="003C010F"/>
    <w:rsid w:val="003D771C"/>
    <w:rsid w:val="003E3B4A"/>
    <w:rsid w:val="00400C3B"/>
    <w:rsid w:val="0043107B"/>
    <w:rsid w:val="0044166A"/>
    <w:rsid w:val="00466331"/>
    <w:rsid w:val="00477C33"/>
    <w:rsid w:val="004828AD"/>
    <w:rsid w:val="00492C24"/>
    <w:rsid w:val="00494645"/>
    <w:rsid w:val="004E6D36"/>
    <w:rsid w:val="00516538"/>
    <w:rsid w:val="00557295"/>
    <w:rsid w:val="00564937"/>
    <w:rsid w:val="005655EA"/>
    <w:rsid w:val="005977C8"/>
    <w:rsid w:val="005A7E8B"/>
    <w:rsid w:val="005D218D"/>
    <w:rsid w:val="005D2EAC"/>
    <w:rsid w:val="005D441F"/>
    <w:rsid w:val="00613439"/>
    <w:rsid w:val="00614237"/>
    <w:rsid w:val="00642D0F"/>
    <w:rsid w:val="00656B2C"/>
    <w:rsid w:val="00661AF0"/>
    <w:rsid w:val="00672F59"/>
    <w:rsid w:val="006F3122"/>
    <w:rsid w:val="006F502B"/>
    <w:rsid w:val="00730448"/>
    <w:rsid w:val="0073049C"/>
    <w:rsid w:val="007348F4"/>
    <w:rsid w:val="0075185A"/>
    <w:rsid w:val="00771EE9"/>
    <w:rsid w:val="00783157"/>
    <w:rsid w:val="007B0A83"/>
    <w:rsid w:val="007E137A"/>
    <w:rsid w:val="007E4B66"/>
    <w:rsid w:val="00833459"/>
    <w:rsid w:val="00844943"/>
    <w:rsid w:val="0085523F"/>
    <w:rsid w:val="0085657A"/>
    <w:rsid w:val="00861357"/>
    <w:rsid w:val="00875AF5"/>
    <w:rsid w:val="008A166C"/>
    <w:rsid w:val="008B2145"/>
    <w:rsid w:val="008C024F"/>
    <w:rsid w:val="008D21A6"/>
    <w:rsid w:val="008E37A5"/>
    <w:rsid w:val="00904E66"/>
    <w:rsid w:val="00927801"/>
    <w:rsid w:val="00930EBF"/>
    <w:rsid w:val="00932074"/>
    <w:rsid w:val="00935C3E"/>
    <w:rsid w:val="009748FA"/>
    <w:rsid w:val="00982107"/>
    <w:rsid w:val="00985398"/>
    <w:rsid w:val="009B2FB0"/>
    <w:rsid w:val="009C32E8"/>
    <w:rsid w:val="009C33D2"/>
    <w:rsid w:val="009E58E6"/>
    <w:rsid w:val="009F1371"/>
    <w:rsid w:val="00A01FB3"/>
    <w:rsid w:val="00A03738"/>
    <w:rsid w:val="00A37EBB"/>
    <w:rsid w:val="00A8669C"/>
    <w:rsid w:val="00A95636"/>
    <w:rsid w:val="00AB6FF4"/>
    <w:rsid w:val="00AD38B1"/>
    <w:rsid w:val="00AD62A6"/>
    <w:rsid w:val="00AD65E4"/>
    <w:rsid w:val="00AD6EA9"/>
    <w:rsid w:val="00AF11BF"/>
    <w:rsid w:val="00AF2060"/>
    <w:rsid w:val="00B24D5D"/>
    <w:rsid w:val="00B32B30"/>
    <w:rsid w:val="00B434F7"/>
    <w:rsid w:val="00B729DC"/>
    <w:rsid w:val="00B735D8"/>
    <w:rsid w:val="00B91A95"/>
    <w:rsid w:val="00B9490A"/>
    <w:rsid w:val="00BA5348"/>
    <w:rsid w:val="00BD2240"/>
    <w:rsid w:val="00BD4421"/>
    <w:rsid w:val="00BD6282"/>
    <w:rsid w:val="00BD713B"/>
    <w:rsid w:val="00BF199D"/>
    <w:rsid w:val="00BF754D"/>
    <w:rsid w:val="00C01617"/>
    <w:rsid w:val="00C0343C"/>
    <w:rsid w:val="00C10C7D"/>
    <w:rsid w:val="00C30A58"/>
    <w:rsid w:val="00C42529"/>
    <w:rsid w:val="00C77F8D"/>
    <w:rsid w:val="00C856EF"/>
    <w:rsid w:val="00CE2195"/>
    <w:rsid w:val="00D0777D"/>
    <w:rsid w:val="00D441A6"/>
    <w:rsid w:val="00D513E1"/>
    <w:rsid w:val="00D52A74"/>
    <w:rsid w:val="00D53DD5"/>
    <w:rsid w:val="00D72CF5"/>
    <w:rsid w:val="00D946A6"/>
    <w:rsid w:val="00DA12DA"/>
    <w:rsid w:val="00DE4629"/>
    <w:rsid w:val="00DF6556"/>
    <w:rsid w:val="00E24107"/>
    <w:rsid w:val="00E65A1D"/>
    <w:rsid w:val="00E66189"/>
    <w:rsid w:val="00E7040F"/>
    <w:rsid w:val="00E879E7"/>
    <w:rsid w:val="00E9059B"/>
    <w:rsid w:val="00E909E7"/>
    <w:rsid w:val="00E977B3"/>
    <w:rsid w:val="00EA2D53"/>
    <w:rsid w:val="00EB00D7"/>
    <w:rsid w:val="00EF6E27"/>
    <w:rsid w:val="00F03CFB"/>
    <w:rsid w:val="00F06183"/>
    <w:rsid w:val="00F11273"/>
    <w:rsid w:val="00F13119"/>
    <w:rsid w:val="00F16788"/>
    <w:rsid w:val="00F20690"/>
    <w:rsid w:val="00F3008D"/>
    <w:rsid w:val="00F45C66"/>
    <w:rsid w:val="00FB1E1B"/>
    <w:rsid w:val="00FB6640"/>
    <w:rsid w:val="00FF08AE"/>
    <w:rsid w:val="00FF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D007E"/>
  <w15:docId w15:val="{8C4BFEDD-E898-4BC0-A3DF-BC9FEE0C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40F"/>
    <w:rPr>
      <w:rFonts w:ascii="Arial" w:hAnsi="Arial"/>
      <w:sz w:val="22"/>
      <w:szCs w:val="24"/>
    </w:rPr>
  </w:style>
  <w:style w:type="paragraph" w:styleId="Heading1">
    <w:name w:val="heading 1"/>
    <w:basedOn w:val="Normal"/>
    <w:next w:val="Normal"/>
    <w:qFormat/>
    <w:rsid w:val="00E7040F"/>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040F"/>
    <w:pPr>
      <w:tabs>
        <w:tab w:val="center" w:pos="4320"/>
        <w:tab w:val="right" w:pos="8640"/>
      </w:tabs>
    </w:pPr>
    <w:rPr>
      <w:sz w:val="24"/>
      <w:szCs w:val="20"/>
    </w:rPr>
  </w:style>
  <w:style w:type="character" w:styleId="PageNumber">
    <w:name w:val="page number"/>
    <w:basedOn w:val="DefaultParagraphFont"/>
    <w:rsid w:val="00E7040F"/>
  </w:style>
  <w:style w:type="paragraph" w:customStyle="1" w:styleId="Resord">
    <w:name w:val="Resord"/>
    <w:basedOn w:val="Normal"/>
    <w:rsid w:val="00E7040F"/>
    <w:pPr>
      <w:spacing w:line="480" w:lineRule="auto"/>
    </w:pPr>
    <w:rPr>
      <w:szCs w:val="20"/>
    </w:rPr>
  </w:style>
  <w:style w:type="character" w:styleId="LineNumber">
    <w:name w:val="line number"/>
    <w:basedOn w:val="DefaultParagraphFont"/>
    <w:rsid w:val="00E7040F"/>
  </w:style>
  <w:style w:type="character" w:styleId="Emphasis">
    <w:name w:val="Emphasis"/>
    <w:basedOn w:val="DefaultParagraphFont"/>
    <w:uiPriority w:val="20"/>
    <w:qFormat/>
    <w:rsid w:val="00985398"/>
    <w:rPr>
      <w:i/>
      <w:iCs/>
    </w:rPr>
  </w:style>
  <w:style w:type="character" w:styleId="CommentReference">
    <w:name w:val="annotation reference"/>
    <w:basedOn w:val="DefaultParagraphFont"/>
    <w:rsid w:val="000F7C9A"/>
    <w:rPr>
      <w:sz w:val="16"/>
      <w:szCs w:val="16"/>
    </w:rPr>
  </w:style>
  <w:style w:type="paragraph" w:styleId="CommentText">
    <w:name w:val="annotation text"/>
    <w:basedOn w:val="Normal"/>
    <w:link w:val="CommentTextChar"/>
    <w:rsid w:val="000F7C9A"/>
    <w:rPr>
      <w:sz w:val="20"/>
      <w:szCs w:val="20"/>
    </w:rPr>
  </w:style>
  <w:style w:type="character" w:customStyle="1" w:styleId="CommentTextChar">
    <w:name w:val="Comment Text Char"/>
    <w:basedOn w:val="DefaultParagraphFont"/>
    <w:link w:val="CommentText"/>
    <w:rsid w:val="000F7C9A"/>
    <w:rPr>
      <w:rFonts w:ascii="Arial" w:hAnsi="Arial"/>
    </w:rPr>
  </w:style>
  <w:style w:type="paragraph" w:styleId="CommentSubject">
    <w:name w:val="annotation subject"/>
    <w:basedOn w:val="CommentText"/>
    <w:next w:val="CommentText"/>
    <w:link w:val="CommentSubjectChar"/>
    <w:rsid w:val="000F7C9A"/>
    <w:rPr>
      <w:b/>
      <w:bCs/>
    </w:rPr>
  </w:style>
  <w:style w:type="character" w:customStyle="1" w:styleId="CommentSubjectChar">
    <w:name w:val="Comment Subject Char"/>
    <w:basedOn w:val="CommentTextChar"/>
    <w:link w:val="CommentSubject"/>
    <w:rsid w:val="000F7C9A"/>
    <w:rPr>
      <w:rFonts w:ascii="Arial" w:hAnsi="Arial"/>
      <w:b/>
      <w:bCs/>
    </w:rPr>
  </w:style>
  <w:style w:type="paragraph" w:styleId="BalloonText">
    <w:name w:val="Balloon Text"/>
    <w:basedOn w:val="Normal"/>
    <w:link w:val="BalloonTextChar"/>
    <w:rsid w:val="000F7C9A"/>
    <w:rPr>
      <w:rFonts w:ascii="Tahoma" w:hAnsi="Tahoma" w:cs="Tahoma"/>
      <w:sz w:val="16"/>
      <w:szCs w:val="16"/>
    </w:rPr>
  </w:style>
  <w:style w:type="character" w:customStyle="1" w:styleId="BalloonTextChar">
    <w:name w:val="Balloon Text Char"/>
    <w:basedOn w:val="DefaultParagraphFont"/>
    <w:link w:val="BalloonText"/>
    <w:rsid w:val="000F7C9A"/>
    <w:rPr>
      <w:rFonts w:ascii="Tahoma" w:hAnsi="Tahoma" w:cs="Tahoma"/>
      <w:sz w:val="16"/>
      <w:szCs w:val="16"/>
    </w:rPr>
  </w:style>
  <w:style w:type="paragraph" w:customStyle="1" w:styleId="Default">
    <w:name w:val="Default"/>
    <w:rsid w:val="00F16788"/>
    <w:pPr>
      <w:autoSpaceDE w:val="0"/>
      <w:autoSpaceDN w:val="0"/>
      <w:adjustRightInd w:val="0"/>
    </w:pPr>
    <w:rPr>
      <w:color w:val="000000"/>
      <w:sz w:val="24"/>
      <w:szCs w:val="24"/>
    </w:rPr>
  </w:style>
  <w:style w:type="paragraph" w:styleId="Header">
    <w:name w:val="header"/>
    <w:basedOn w:val="Normal"/>
    <w:link w:val="HeaderChar"/>
    <w:rsid w:val="00932074"/>
    <w:pPr>
      <w:tabs>
        <w:tab w:val="center" w:pos="4680"/>
        <w:tab w:val="right" w:pos="9360"/>
      </w:tabs>
    </w:pPr>
  </w:style>
  <w:style w:type="character" w:customStyle="1" w:styleId="HeaderChar">
    <w:name w:val="Header Char"/>
    <w:basedOn w:val="DefaultParagraphFont"/>
    <w:link w:val="Header"/>
    <w:rsid w:val="00932074"/>
    <w:rPr>
      <w:rFonts w:ascii="Arial" w:hAnsi="Arial"/>
      <w:sz w:val="22"/>
      <w:szCs w:val="24"/>
    </w:rPr>
  </w:style>
  <w:style w:type="paragraph" w:styleId="ListParagraph">
    <w:name w:val="List Paragraph"/>
    <w:basedOn w:val="Normal"/>
    <w:uiPriority w:val="34"/>
    <w:qFormat/>
    <w:rsid w:val="00104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488570">
      <w:bodyDiv w:val="1"/>
      <w:marLeft w:val="0"/>
      <w:marRight w:val="0"/>
      <w:marTop w:val="0"/>
      <w:marBottom w:val="0"/>
      <w:divBdr>
        <w:top w:val="none" w:sz="0" w:space="0" w:color="auto"/>
        <w:left w:val="none" w:sz="0" w:space="0" w:color="auto"/>
        <w:bottom w:val="none" w:sz="0" w:space="0" w:color="auto"/>
        <w:right w:val="none" w:sz="0" w:space="0" w:color="auto"/>
      </w:divBdr>
      <w:divsChild>
        <w:div w:id="512914448">
          <w:marLeft w:val="0"/>
          <w:marRight w:val="0"/>
          <w:marTop w:val="0"/>
          <w:marBottom w:val="0"/>
          <w:divBdr>
            <w:top w:val="none" w:sz="0" w:space="0" w:color="auto"/>
            <w:left w:val="none" w:sz="0" w:space="0" w:color="auto"/>
            <w:bottom w:val="none" w:sz="0" w:space="0" w:color="auto"/>
            <w:right w:val="none" w:sz="0" w:space="0" w:color="auto"/>
          </w:divBdr>
          <w:divsChild>
            <w:div w:id="1911690879">
              <w:marLeft w:val="0"/>
              <w:marRight w:val="0"/>
              <w:marTop w:val="0"/>
              <w:marBottom w:val="0"/>
              <w:divBdr>
                <w:top w:val="none" w:sz="0" w:space="0" w:color="auto"/>
                <w:left w:val="none" w:sz="0" w:space="0" w:color="auto"/>
                <w:bottom w:val="none" w:sz="0" w:space="0" w:color="auto"/>
                <w:right w:val="none" w:sz="0" w:space="0" w:color="auto"/>
              </w:divBdr>
              <w:divsChild>
                <w:div w:id="1802113332">
                  <w:marLeft w:val="0"/>
                  <w:marRight w:val="0"/>
                  <w:marTop w:val="0"/>
                  <w:marBottom w:val="0"/>
                  <w:divBdr>
                    <w:top w:val="none" w:sz="0" w:space="0" w:color="auto"/>
                    <w:left w:val="none" w:sz="0" w:space="0" w:color="auto"/>
                    <w:bottom w:val="none" w:sz="0" w:space="0" w:color="auto"/>
                    <w:right w:val="none" w:sz="0" w:space="0" w:color="auto"/>
                  </w:divBdr>
                  <w:divsChild>
                    <w:div w:id="2100592585">
                      <w:marLeft w:val="0"/>
                      <w:marRight w:val="0"/>
                      <w:marTop w:val="0"/>
                      <w:marBottom w:val="0"/>
                      <w:divBdr>
                        <w:top w:val="none" w:sz="0" w:space="0" w:color="auto"/>
                        <w:left w:val="none" w:sz="0" w:space="0" w:color="auto"/>
                        <w:bottom w:val="none" w:sz="0" w:space="0" w:color="auto"/>
                        <w:right w:val="none" w:sz="0" w:space="0" w:color="auto"/>
                      </w:divBdr>
                      <w:divsChild>
                        <w:div w:id="599877823">
                          <w:marLeft w:val="0"/>
                          <w:marRight w:val="0"/>
                          <w:marTop w:val="0"/>
                          <w:marBottom w:val="0"/>
                          <w:divBdr>
                            <w:top w:val="none" w:sz="0" w:space="0" w:color="auto"/>
                            <w:left w:val="none" w:sz="0" w:space="0" w:color="auto"/>
                            <w:bottom w:val="none" w:sz="0" w:space="0" w:color="auto"/>
                            <w:right w:val="none" w:sz="0" w:space="0" w:color="auto"/>
                          </w:divBdr>
                          <w:divsChild>
                            <w:div w:id="1153719020">
                              <w:marLeft w:val="0"/>
                              <w:marRight w:val="0"/>
                              <w:marTop w:val="0"/>
                              <w:marBottom w:val="0"/>
                              <w:divBdr>
                                <w:top w:val="none" w:sz="0" w:space="0" w:color="auto"/>
                                <w:left w:val="none" w:sz="0" w:space="0" w:color="auto"/>
                                <w:bottom w:val="none" w:sz="0" w:space="0" w:color="auto"/>
                                <w:right w:val="none" w:sz="0" w:space="0" w:color="auto"/>
                              </w:divBdr>
                              <w:divsChild>
                                <w:div w:id="338701273">
                                  <w:marLeft w:val="0"/>
                                  <w:marRight w:val="0"/>
                                  <w:marTop w:val="0"/>
                                  <w:marBottom w:val="0"/>
                                  <w:divBdr>
                                    <w:top w:val="none" w:sz="0" w:space="0" w:color="auto"/>
                                    <w:left w:val="none" w:sz="0" w:space="0" w:color="auto"/>
                                    <w:bottom w:val="none" w:sz="0" w:space="0" w:color="auto"/>
                                    <w:right w:val="none" w:sz="0" w:space="0" w:color="auto"/>
                                  </w:divBdr>
                                  <w:divsChild>
                                    <w:div w:id="323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275608">
      <w:bodyDiv w:val="1"/>
      <w:marLeft w:val="0"/>
      <w:marRight w:val="0"/>
      <w:marTop w:val="0"/>
      <w:marBottom w:val="0"/>
      <w:divBdr>
        <w:top w:val="none" w:sz="0" w:space="0" w:color="auto"/>
        <w:left w:val="none" w:sz="0" w:space="0" w:color="auto"/>
        <w:bottom w:val="none" w:sz="0" w:space="0" w:color="auto"/>
        <w:right w:val="none" w:sz="0" w:space="0" w:color="auto"/>
      </w:divBdr>
      <w:divsChild>
        <w:div w:id="424112933">
          <w:marLeft w:val="0"/>
          <w:marRight w:val="0"/>
          <w:marTop w:val="0"/>
          <w:marBottom w:val="0"/>
          <w:divBdr>
            <w:top w:val="none" w:sz="0" w:space="0" w:color="auto"/>
            <w:left w:val="none" w:sz="0" w:space="0" w:color="auto"/>
            <w:bottom w:val="none" w:sz="0" w:space="0" w:color="auto"/>
            <w:right w:val="none" w:sz="0" w:space="0" w:color="auto"/>
          </w:divBdr>
        </w:div>
        <w:div w:id="1966153385">
          <w:marLeft w:val="0"/>
          <w:marRight w:val="0"/>
          <w:marTop w:val="0"/>
          <w:marBottom w:val="0"/>
          <w:divBdr>
            <w:top w:val="none" w:sz="0" w:space="0" w:color="auto"/>
            <w:left w:val="none" w:sz="0" w:space="0" w:color="auto"/>
            <w:bottom w:val="none" w:sz="0" w:space="0" w:color="auto"/>
            <w:right w:val="none" w:sz="0" w:space="0" w:color="auto"/>
          </w:divBdr>
        </w:div>
        <w:div w:id="1175459891">
          <w:marLeft w:val="0"/>
          <w:marRight w:val="0"/>
          <w:marTop w:val="0"/>
          <w:marBottom w:val="0"/>
          <w:divBdr>
            <w:top w:val="none" w:sz="0" w:space="0" w:color="auto"/>
            <w:left w:val="none" w:sz="0" w:space="0" w:color="auto"/>
            <w:bottom w:val="none" w:sz="0" w:space="0" w:color="auto"/>
            <w:right w:val="none" w:sz="0" w:space="0" w:color="auto"/>
          </w:divBdr>
        </w:div>
        <w:div w:id="1599367222">
          <w:marLeft w:val="0"/>
          <w:marRight w:val="0"/>
          <w:marTop w:val="0"/>
          <w:marBottom w:val="0"/>
          <w:divBdr>
            <w:top w:val="none" w:sz="0" w:space="0" w:color="auto"/>
            <w:left w:val="none" w:sz="0" w:space="0" w:color="auto"/>
            <w:bottom w:val="none" w:sz="0" w:space="0" w:color="auto"/>
            <w:right w:val="none" w:sz="0" w:space="0" w:color="auto"/>
          </w:divBdr>
        </w:div>
        <w:div w:id="244069362">
          <w:marLeft w:val="0"/>
          <w:marRight w:val="0"/>
          <w:marTop w:val="0"/>
          <w:marBottom w:val="0"/>
          <w:divBdr>
            <w:top w:val="none" w:sz="0" w:space="0" w:color="auto"/>
            <w:left w:val="none" w:sz="0" w:space="0" w:color="auto"/>
            <w:bottom w:val="none" w:sz="0" w:space="0" w:color="auto"/>
            <w:right w:val="none" w:sz="0" w:space="0" w:color="auto"/>
          </w:divBdr>
        </w:div>
        <w:div w:id="1492602474">
          <w:marLeft w:val="0"/>
          <w:marRight w:val="0"/>
          <w:marTop w:val="0"/>
          <w:marBottom w:val="0"/>
          <w:divBdr>
            <w:top w:val="none" w:sz="0" w:space="0" w:color="auto"/>
            <w:left w:val="none" w:sz="0" w:space="0" w:color="auto"/>
            <w:bottom w:val="none" w:sz="0" w:space="0" w:color="auto"/>
            <w:right w:val="none" w:sz="0" w:space="0" w:color="auto"/>
          </w:divBdr>
        </w:div>
        <w:div w:id="1384021229">
          <w:marLeft w:val="0"/>
          <w:marRight w:val="0"/>
          <w:marTop w:val="0"/>
          <w:marBottom w:val="0"/>
          <w:divBdr>
            <w:top w:val="none" w:sz="0" w:space="0" w:color="auto"/>
            <w:left w:val="none" w:sz="0" w:space="0" w:color="auto"/>
            <w:bottom w:val="none" w:sz="0" w:space="0" w:color="auto"/>
            <w:right w:val="none" w:sz="0" w:space="0" w:color="auto"/>
          </w:divBdr>
        </w:div>
      </w:divsChild>
    </w:div>
    <w:div w:id="1432049500">
      <w:bodyDiv w:val="1"/>
      <w:marLeft w:val="0"/>
      <w:marRight w:val="0"/>
      <w:marTop w:val="0"/>
      <w:marBottom w:val="0"/>
      <w:divBdr>
        <w:top w:val="none" w:sz="0" w:space="0" w:color="auto"/>
        <w:left w:val="none" w:sz="0" w:space="0" w:color="auto"/>
        <w:bottom w:val="none" w:sz="0" w:space="0" w:color="auto"/>
        <w:right w:val="none" w:sz="0" w:space="0" w:color="auto"/>
      </w:divBdr>
    </w:div>
    <w:div w:id="158865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795</Words>
  <Characters>4535</Characters>
  <Application>Microsoft Macintosh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A RESOLUTION OF THE CITY OF BOCA RATON      ; PROVIDING FOR SEVERABILITY; PROVIDING FOR REPEALER; PROVIDING AN EFFECTIVE DATE</vt:lpstr>
    </vt:vector>
  </TitlesOfParts>
  <Company>City of Boca Raton</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RESOLUTION OF THE CITY OF BOCA RATON      ; PROVIDING FOR SEVERABILITY; PROVIDING FOR REPEALER; PROVIDING AN EFFECTIVE DATE</dc:title>
  <dc:creator>Debbie Grioli</dc:creator>
  <cp:lastModifiedBy>GSC</cp:lastModifiedBy>
  <cp:revision>2</cp:revision>
  <cp:lastPrinted>2017-05-24T19:50:00Z</cp:lastPrinted>
  <dcterms:created xsi:type="dcterms:W3CDTF">2019-07-22T19:19:00Z</dcterms:created>
  <dcterms:modified xsi:type="dcterms:W3CDTF">2019-07-22T19:19:00Z</dcterms:modified>
</cp:coreProperties>
</file>